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土地采样工作路径选择及任务规划问题</w:t>
      </w:r>
    </w:p>
    <w:p>
      <w:pPr>
        <w:jc w:val="center"/>
        <w:rPr>
          <w:rFonts w:hint="eastAsia" w:ascii="黑体" w:hAnsi="黑体" w:eastAsia="黑体"/>
          <w:sz w:val="28"/>
          <w:szCs w:val="28"/>
        </w:rPr>
      </w:pPr>
      <w:r>
        <w:rPr>
          <w:rFonts w:hint="eastAsia" w:ascii="黑体" w:hAnsi="黑体" w:eastAsia="黑体"/>
          <w:sz w:val="28"/>
          <w:szCs w:val="28"/>
        </w:rPr>
        <w:t>摘要</w:t>
      </w:r>
    </w:p>
    <w:p>
      <w:pPr>
        <w:rPr>
          <w:rFonts w:hint="eastAsia" w:ascii="黑体" w:hAnsi="黑体" w:eastAsia="黑体"/>
          <w:szCs w:val="21"/>
        </w:rPr>
      </w:pPr>
    </w:p>
    <w:p>
      <w:pPr>
        <w:snapToGrid w:val="0"/>
        <w:spacing w:line="360" w:lineRule="auto"/>
        <w:ind w:firstLine="411" w:firstLineChars="196"/>
        <w:rPr>
          <w:rFonts w:hint="eastAsia"/>
          <w:lang w:val="en-US" w:eastAsia="zh-CN"/>
        </w:rPr>
      </w:pPr>
      <w:r>
        <w:rPr>
          <w:rFonts w:hint="eastAsia"/>
          <w:lang w:val="en-US" w:eastAsia="zh-CN"/>
        </w:rPr>
        <w:t>本文针对</w:t>
      </w:r>
      <w:r>
        <w:rPr>
          <w:rFonts w:hint="eastAsia"/>
        </w:rPr>
        <w:t>面对偏远复杂的地理环境，</w:t>
      </w:r>
      <w:r>
        <w:rPr>
          <w:rFonts w:hint="eastAsia"/>
          <w:lang w:val="en-US" w:eastAsia="zh-CN"/>
        </w:rPr>
        <w:t>如何优化</w:t>
      </w:r>
      <w:r>
        <w:rPr>
          <w:rFonts w:hint="eastAsia"/>
        </w:rPr>
        <w:t>土壤采样工作进行路径和任务规划</w:t>
      </w:r>
      <w:r>
        <w:rPr>
          <w:rFonts w:hint="eastAsia"/>
          <w:lang w:val="en-US" w:eastAsia="zh-CN"/>
        </w:rPr>
        <w:t>问题，建立了一系列数学模型，并使用多种算法进行求解，以求在有限的时间和资源条件下实现最优解，高效的完成土壤采样工作。</w:t>
      </w:r>
    </w:p>
    <w:p>
      <w:pPr>
        <w:snapToGrid w:val="0"/>
        <w:spacing w:line="360" w:lineRule="auto"/>
        <w:ind w:firstLine="411" w:firstLineChars="196"/>
        <w:rPr>
          <w:rFonts w:hint="eastAsia"/>
          <w:lang w:val="en-US" w:eastAsia="zh-CN"/>
        </w:rPr>
      </w:pPr>
      <w:r>
        <w:rPr>
          <w:rFonts w:hint="eastAsia"/>
          <w:lang w:val="en-US" w:eastAsia="zh-CN"/>
        </w:rPr>
        <w:t>在问题1的求解过程中，我们考虑了采样的点位数量，每个采样点的时间，总采样时间，并对此建立了函数关系，求出了总采样时间。并且利用了球面距离公式，计算出了每个点之间的距离，用最邻近算法优化路径，求出最优路径。</w:t>
      </w:r>
    </w:p>
    <w:p>
      <w:pPr>
        <w:snapToGrid w:val="0"/>
        <w:spacing w:line="360" w:lineRule="auto"/>
        <w:ind w:firstLine="470" w:firstLineChars="196"/>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在问题2的求解过程中问题中，我们以每日8点位为基准，划分附件1所有点位，为每组规划最优路径，计算工作时间并求最值，基于“就近原则”对全量点位聚类，确保每组内点位地理分布相对集中。</w:t>
      </w:r>
    </w:p>
    <w:p>
      <w:pPr>
        <w:snapToGrid w:val="0"/>
        <w:spacing w:line="360" w:lineRule="auto"/>
        <w:ind w:firstLine="470" w:firstLineChars="196"/>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问题3的求解过程中，我们首先验证了问题2的每日8点位方案是否存在超时（超8.5小时）或时间不均衡现象。然后取消8点位限制，设计均衡化方案，在工作时限内尽快完成采样。然后对比问题2中每组工作时间与8.5小时阈值，判断是否超时。通过统计量（如标准差）衡量各组时间差异，评估均衡性。并且取消点位限制后，需在每日工作时限内（≤8.5小时），灵活分配每日采样点数，确保整体进度最快且每日时间均衡。</w:t>
      </w:r>
    </w:p>
    <w:p>
      <w:pPr>
        <w:snapToGrid w:val="0"/>
        <w:spacing w:line="360" w:lineRule="auto"/>
        <w:ind w:firstLine="470" w:firstLineChars="196"/>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在问题4的求解过程中，我们利用电子地图行车数据，为8个指定点位规划最优路径，计算最短工作时间。并利用工具（如百度地图API）获取实际交通数据，提升路径规划的实用性和准确性。</w:t>
      </w:r>
    </w:p>
    <w:p>
      <w:pPr>
        <w:snapToGrid w:val="0"/>
        <w:spacing w:line="360" w:lineRule="auto"/>
        <w:ind w:firstLine="470" w:firstLineChars="196"/>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问题1到问题4的求解，本文展示了建立的数学模型与设计的算法。同时运用TSP模型结合改进最近邻算法实现单点日路径优化，聚类-蚁群算法完成全点位划分与每日规划，动态规划实现工作时间均衡化。实际应用中，可结合电子地图数据进一步优化路径，提升土壤普查效率，为相关工作提供科学决策支持。</w:t>
      </w:r>
    </w:p>
    <w:p>
      <w:pPr>
        <w:spacing w:line="360" w:lineRule="auto"/>
        <w:rPr>
          <w:rFonts w:hint="eastAsia" w:ascii="黑体" w:hAnsi="黑体" w:eastAsia="黑体"/>
          <w:sz w:val="24"/>
        </w:rPr>
      </w:pPr>
      <w:r>
        <w:rPr>
          <w:rFonts w:hint="eastAsia" w:ascii="黑体" w:hAnsi="黑体" w:eastAsia="黑体"/>
          <w:sz w:val="24"/>
          <w:szCs w:val="24"/>
        </w:rPr>
        <w:t>关键词：</w:t>
      </w:r>
      <w:r>
        <w:rPr>
          <w:rFonts w:hint="eastAsia"/>
          <w:sz w:val="24"/>
          <w:szCs w:val="24"/>
          <w:lang w:val="en-US" w:eastAsia="zh-CN"/>
        </w:rPr>
        <w:t>土壤采样路径优化聚类-蚁群算法TSP模型</w:t>
      </w: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hint="eastAsia" w:ascii="黑体" w:hAnsi="黑体" w:eastAsia="黑体"/>
          <w:sz w:val="24"/>
        </w:rPr>
      </w:pPr>
    </w:p>
    <w:p>
      <w:pPr>
        <w:rPr>
          <w:rFonts w:ascii="黑体" w:hAnsi="黑体" w:eastAsia="黑体"/>
          <w:sz w:val="24"/>
        </w:rPr>
      </w:pPr>
    </w:p>
    <w:sdt>
      <w:sdtPr>
        <w:rPr>
          <w:rFonts w:ascii="宋体" w:hAnsi="宋体" w:eastAsia="宋体" w:cs="Times New Roman"/>
          <w:kern w:val="2"/>
          <w:sz w:val="21"/>
          <w:szCs w:val="24"/>
          <w:lang w:val="en-US" w:eastAsia="zh-CN" w:bidi="ar-SA"/>
        </w:rPr>
        <w:id w:val="14746056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_Toc26260 </w:instrText>
          </w:r>
          <w:r>
            <w:fldChar w:fldCharType="separate"/>
          </w:r>
          <w:r>
            <w:rPr>
              <w:rFonts w:hint="eastAsia" w:ascii="Verdana" w:hAnsi="Verdana" w:cs="宋体"/>
              <w:bCs/>
              <w:kern w:val="0"/>
            </w:rPr>
            <w:t>题目</w:t>
          </w:r>
          <w:r>
            <w:tab/>
          </w:r>
          <w:r>
            <w:fldChar w:fldCharType="begin"/>
          </w:r>
          <w:r>
            <w:instrText xml:space="preserve"> PAGEREF _Toc26260 </w:instrText>
          </w:r>
          <w:r>
            <w:fldChar w:fldCharType="separate"/>
          </w:r>
          <w:r>
            <w:t>3</w:t>
          </w:r>
          <w:r>
            <w:fldChar w:fldCharType="end"/>
          </w:r>
          <w:r>
            <w:fldChar w:fldCharType="end"/>
          </w:r>
        </w:p>
        <w:p>
          <w:pPr>
            <w:pStyle w:val="5"/>
            <w:tabs>
              <w:tab w:val="right" w:leader="dot" w:pos="8306"/>
            </w:tabs>
          </w:pPr>
          <w:r>
            <w:fldChar w:fldCharType="begin"/>
          </w:r>
          <w:r>
            <w:instrText xml:space="preserve"> HYPERLINK \l _Toc20222 </w:instrText>
          </w:r>
          <w:r>
            <w:fldChar w:fldCharType="separate"/>
          </w:r>
          <w:r>
            <w:rPr>
              <w:rFonts w:hint="eastAsia" w:ascii="Verdana" w:hAnsi="Verdana" w:cs="宋体"/>
              <w:bCs/>
              <w:kern w:val="0"/>
            </w:rPr>
            <w:t xml:space="preserve">（一） </w:t>
          </w:r>
          <w:r>
            <w:rPr>
              <w:rFonts w:ascii="Verdana" w:hAnsi="Verdana" w:cs="宋体"/>
              <w:bCs/>
              <w:kern w:val="0"/>
            </w:rPr>
            <w:t>．问题重述</w:t>
          </w:r>
          <w:r>
            <w:rPr>
              <w:rFonts w:hint="eastAsia" w:ascii="Verdana" w:hAnsi="Verdana" w:cs="宋体"/>
              <w:bCs/>
              <w:kern w:val="0"/>
            </w:rPr>
            <w:t>(或称问题的提出)</w:t>
          </w:r>
          <w:r>
            <w:tab/>
          </w:r>
          <w:r>
            <w:fldChar w:fldCharType="begin"/>
          </w:r>
          <w:r>
            <w:instrText xml:space="preserve"> PAGEREF _Toc20222 </w:instrText>
          </w:r>
          <w:r>
            <w:fldChar w:fldCharType="separate"/>
          </w:r>
          <w:r>
            <w:t>3</w:t>
          </w:r>
          <w:r>
            <w:fldChar w:fldCharType="end"/>
          </w:r>
          <w:r>
            <w:fldChar w:fldCharType="end"/>
          </w:r>
        </w:p>
        <w:p>
          <w:pPr>
            <w:pStyle w:val="5"/>
            <w:tabs>
              <w:tab w:val="right" w:leader="dot" w:pos="8306"/>
            </w:tabs>
          </w:pPr>
          <w:r>
            <w:fldChar w:fldCharType="begin"/>
          </w:r>
          <w:r>
            <w:instrText xml:space="preserve"> HYPERLINK \l _Toc9138 </w:instrText>
          </w:r>
          <w:r>
            <w:fldChar w:fldCharType="separate"/>
          </w:r>
          <w:r>
            <w:rPr>
              <w:rFonts w:hint="eastAsia" w:ascii="Verdana" w:hAnsi="Verdana" w:cs="宋体"/>
              <w:bCs/>
              <w:kern w:val="0"/>
            </w:rPr>
            <w:t xml:space="preserve">（二） </w:t>
          </w:r>
          <w:r>
            <w:rPr>
              <w:rFonts w:ascii="Verdana" w:hAnsi="Verdana" w:cs="宋体"/>
              <w:bCs/>
              <w:kern w:val="0"/>
            </w:rPr>
            <w:t>．问题的分析</w:t>
          </w:r>
          <w:r>
            <w:tab/>
          </w:r>
          <w:r>
            <w:fldChar w:fldCharType="begin"/>
          </w:r>
          <w:r>
            <w:instrText xml:space="preserve"> PAGEREF _Toc9138 </w:instrText>
          </w:r>
          <w:r>
            <w:fldChar w:fldCharType="separate"/>
          </w:r>
          <w:r>
            <w:t>3</w:t>
          </w:r>
          <w:r>
            <w:fldChar w:fldCharType="end"/>
          </w:r>
          <w:r>
            <w:fldChar w:fldCharType="end"/>
          </w:r>
        </w:p>
        <w:p>
          <w:pPr>
            <w:pStyle w:val="5"/>
            <w:tabs>
              <w:tab w:val="right" w:leader="dot" w:pos="8306"/>
            </w:tabs>
          </w:pPr>
          <w:r>
            <w:fldChar w:fldCharType="begin"/>
          </w:r>
          <w:r>
            <w:instrText xml:space="preserve"> HYPERLINK \l _Toc16042 </w:instrText>
          </w:r>
          <w:r>
            <w:fldChar w:fldCharType="separate"/>
          </w:r>
          <w:r>
            <w:rPr>
              <w:rFonts w:hint="eastAsia" w:ascii="Verdana" w:hAnsi="Verdana" w:cs="宋体"/>
              <w:bCs/>
              <w:kern w:val="0"/>
            </w:rPr>
            <w:t xml:space="preserve">（三） </w:t>
          </w:r>
          <w:r>
            <w:rPr>
              <w:rFonts w:ascii="Verdana" w:hAnsi="Verdana" w:cs="宋体"/>
              <w:bCs/>
              <w:kern w:val="0"/>
            </w:rPr>
            <w:t>．模型假设</w:t>
          </w:r>
          <w:r>
            <w:tab/>
          </w:r>
          <w:r>
            <w:fldChar w:fldCharType="begin"/>
          </w:r>
          <w:r>
            <w:instrText xml:space="preserve"> PAGEREF _Toc16042 </w:instrText>
          </w:r>
          <w:r>
            <w:fldChar w:fldCharType="separate"/>
          </w:r>
          <w:r>
            <w:t>4</w:t>
          </w:r>
          <w:r>
            <w:fldChar w:fldCharType="end"/>
          </w:r>
          <w:r>
            <w:fldChar w:fldCharType="end"/>
          </w:r>
        </w:p>
        <w:p>
          <w:pPr>
            <w:pStyle w:val="5"/>
            <w:tabs>
              <w:tab w:val="right" w:leader="dot" w:pos="8306"/>
            </w:tabs>
          </w:pPr>
          <w:r>
            <w:fldChar w:fldCharType="begin"/>
          </w:r>
          <w:r>
            <w:instrText xml:space="preserve"> HYPERLINK \l _Toc6584 </w:instrText>
          </w:r>
          <w:r>
            <w:fldChar w:fldCharType="separate"/>
          </w:r>
          <w:r>
            <w:rPr>
              <w:rFonts w:ascii="Verdana" w:hAnsi="Verdana" w:cs="宋体"/>
              <w:bCs/>
              <w:kern w:val="0"/>
            </w:rPr>
            <w:t>（四）．符号及变量说明</w:t>
          </w:r>
          <w:r>
            <w:tab/>
          </w:r>
          <w:r>
            <w:fldChar w:fldCharType="begin"/>
          </w:r>
          <w:r>
            <w:instrText xml:space="preserve"> PAGEREF _Toc6584 </w:instrText>
          </w:r>
          <w:r>
            <w:fldChar w:fldCharType="separate"/>
          </w:r>
          <w:r>
            <w:t>4</w:t>
          </w:r>
          <w:r>
            <w:fldChar w:fldCharType="end"/>
          </w:r>
          <w:r>
            <w:fldChar w:fldCharType="end"/>
          </w:r>
        </w:p>
        <w:p>
          <w:pPr>
            <w:pStyle w:val="5"/>
            <w:tabs>
              <w:tab w:val="right" w:leader="dot" w:pos="8306"/>
            </w:tabs>
          </w:pPr>
          <w:r>
            <w:fldChar w:fldCharType="begin"/>
          </w:r>
          <w:r>
            <w:instrText xml:space="preserve"> HYPERLINK \l _Toc24354 </w:instrText>
          </w:r>
          <w:r>
            <w:fldChar w:fldCharType="separate"/>
          </w:r>
          <w:r>
            <w:rPr>
              <w:rFonts w:hint="eastAsia" w:ascii="Verdana" w:hAnsi="Verdana" w:cs="宋体"/>
              <w:bCs/>
              <w:kern w:val="0"/>
            </w:rPr>
            <w:t xml:space="preserve">（五） </w:t>
          </w:r>
          <w:r>
            <w:rPr>
              <w:rFonts w:ascii="Verdana" w:hAnsi="Verdana" w:cs="宋体"/>
              <w:bCs/>
              <w:kern w:val="0"/>
            </w:rPr>
            <w:t>．模型的建立与求</w:t>
          </w:r>
          <w:r>
            <w:rPr>
              <w:rFonts w:hint="eastAsia" w:ascii="Verdana" w:hAnsi="Verdana" w:cs="宋体"/>
              <w:bCs/>
              <w:kern w:val="0"/>
              <w:lang w:val="en-US" w:eastAsia="zh-CN"/>
            </w:rPr>
            <w:t>解</w:t>
          </w:r>
          <w:r>
            <w:tab/>
          </w:r>
          <w:r>
            <w:fldChar w:fldCharType="begin"/>
          </w:r>
          <w:r>
            <w:instrText xml:space="preserve"> PAGEREF _Toc24354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_Toc15317 </w:instrText>
          </w:r>
          <w:r>
            <w:fldChar w:fldCharType="separate"/>
          </w:r>
          <w:r>
            <w:rPr>
              <w:rFonts w:hint="eastAsia" w:ascii="Verdana" w:hAnsi="Verdana" w:cs="宋体"/>
              <w:bCs/>
              <w:kern w:val="0"/>
              <w:lang w:val="en-US" w:eastAsia="zh-CN"/>
            </w:rPr>
            <w:t>5.1问题一模型的建立与求解</w:t>
          </w:r>
          <w:r>
            <w:tab/>
          </w:r>
          <w:r>
            <w:fldChar w:fldCharType="begin"/>
          </w:r>
          <w:r>
            <w:instrText xml:space="preserve"> PAGEREF _Toc15317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_Toc19669 </w:instrText>
          </w:r>
          <w:r>
            <w:fldChar w:fldCharType="separate"/>
          </w:r>
          <w:r>
            <w:rPr>
              <w:rFonts w:hint="eastAsia" w:ascii="Verdana" w:hAnsi="Verdana" w:cs="宋体"/>
              <w:bCs/>
              <w:kern w:val="0"/>
              <w:lang w:val="en-US" w:eastAsia="zh-CN"/>
            </w:rPr>
            <w:t>5.2问题二模型的建立与求解</w:t>
          </w:r>
          <w:r>
            <w:tab/>
          </w:r>
          <w:r>
            <w:fldChar w:fldCharType="begin"/>
          </w:r>
          <w:r>
            <w:instrText xml:space="preserve"> PAGEREF _Toc19669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_Toc23228 </w:instrText>
          </w:r>
          <w:r>
            <w:fldChar w:fldCharType="separate"/>
          </w:r>
          <w:r>
            <w:rPr>
              <w:rFonts w:hint="eastAsia" w:ascii="Verdana" w:hAnsi="Verdana" w:cs="宋体"/>
              <w:bCs/>
              <w:kern w:val="0"/>
              <w:lang w:val="en-US" w:eastAsia="zh-CN"/>
            </w:rPr>
            <w:t>5.3问题三模型的建立与求解</w:t>
          </w:r>
          <w:r>
            <w:tab/>
          </w:r>
          <w:r>
            <w:fldChar w:fldCharType="begin"/>
          </w:r>
          <w:r>
            <w:instrText xml:space="preserve"> PAGEREF _Toc23228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_Toc3005 </w:instrText>
          </w:r>
          <w:r>
            <w:fldChar w:fldCharType="separate"/>
          </w:r>
          <w:r>
            <w:rPr>
              <w:rFonts w:hint="eastAsia" w:ascii="Verdana" w:hAnsi="Verdana" w:cs="宋体"/>
              <w:bCs/>
              <w:kern w:val="0"/>
              <w:lang w:val="en-US" w:eastAsia="zh-CN"/>
            </w:rPr>
            <w:t>5.4问题四模型的建立与求解</w:t>
          </w:r>
          <w:r>
            <w:tab/>
          </w:r>
          <w:r>
            <w:fldChar w:fldCharType="begin"/>
          </w:r>
          <w:r>
            <w:instrText xml:space="preserve"> PAGEREF _Toc3005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_Toc20551 </w:instrText>
          </w:r>
          <w:r>
            <w:fldChar w:fldCharType="separate"/>
          </w:r>
          <w:r>
            <w:rPr>
              <w:rFonts w:hint="eastAsia"/>
              <w:bCs/>
            </w:rPr>
            <w:t>（六） 模型的检验、灵敏度分析</w:t>
          </w:r>
          <w:r>
            <w:tab/>
          </w:r>
          <w:r>
            <w:fldChar w:fldCharType="begin"/>
          </w:r>
          <w:r>
            <w:instrText xml:space="preserve"> PAGEREF _Toc20551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_Toc1265 </w:instrText>
          </w:r>
          <w:r>
            <w:fldChar w:fldCharType="separate"/>
          </w:r>
          <w:r>
            <w:rPr>
              <w:rFonts w:hint="eastAsia"/>
              <w:lang w:eastAsia="zh-CN"/>
            </w:rPr>
            <w:t>（</w:t>
          </w:r>
          <w:r>
            <w:rPr>
              <w:rFonts w:hint="eastAsia"/>
            </w:rPr>
            <w:t>七）模型的优缺点分析，模型的推广</w:t>
          </w:r>
          <w:r>
            <w:tab/>
          </w:r>
          <w:r>
            <w:fldChar w:fldCharType="begin"/>
          </w:r>
          <w:r>
            <w:instrText xml:space="preserve"> PAGEREF _Toc1265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_Toc1357 </w:instrText>
          </w:r>
          <w:r>
            <w:fldChar w:fldCharType="separate"/>
          </w:r>
          <w:r>
            <w:rPr>
              <w:rFonts w:hint="eastAsia"/>
            </w:rPr>
            <w:t>（八）参考文献</w:t>
          </w:r>
          <w:r>
            <w:tab/>
          </w:r>
          <w:r>
            <w:fldChar w:fldCharType="begin"/>
          </w:r>
          <w:r>
            <w:instrText xml:space="preserve"> PAGEREF _Toc1357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_Toc31132 </w:instrText>
          </w:r>
          <w:r>
            <w:fldChar w:fldCharType="separate"/>
          </w:r>
          <w:r>
            <w:rPr>
              <w:rFonts w:hint="eastAsia"/>
            </w:rPr>
            <w:t>（九）附录</w:t>
          </w:r>
          <w:r>
            <w:tab/>
          </w:r>
          <w:r>
            <w:fldChar w:fldCharType="begin"/>
          </w:r>
          <w:r>
            <w:instrText xml:space="preserve"> PAGEREF _Toc31132 </w:instrText>
          </w:r>
          <w:r>
            <w:fldChar w:fldCharType="separate"/>
          </w:r>
          <w:r>
            <w:t>7</w:t>
          </w:r>
          <w:r>
            <w:fldChar w:fldCharType="end"/>
          </w:r>
          <w:r>
            <w:fldChar w:fldCharType="end"/>
          </w:r>
        </w:p>
        <w:p>
          <w:pPr>
            <w:rPr>
              <w:rFonts w:hint="eastAsia" w:ascii="黑体" w:hAnsi="黑体" w:eastAsia="黑体"/>
              <w:color w:val="333300"/>
              <w:sz w:val="24"/>
            </w:rPr>
          </w:pPr>
          <w:r>
            <w:fldChar w:fldCharType="end"/>
          </w:r>
        </w:p>
      </w:sdtContent>
    </w:sdt>
    <w:p>
      <w:pPr>
        <w:spacing w:line="360" w:lineRule="auto"/>
        <w:ind w:firstLine="482" w:firstLineChars="200"/>
        <w:jc w:val="center"/>
        <w:outlineLvl w:val="0"/>
        <w:rPr>
          <w:rFonts w:hint="eastAsia" w:ascii="Verdana" w:hAnsi="Verdana" w:cs="宋体"/>
          <w:b/>
          <w:bCs/>
          <w:color w:val="000000"/>
          <w:kern w:val="0"/>
          <w:sz w:val="24"/>
        </w:rPr>
        <w:sectPr>
          <w:pgSz w:w="11906" w:h="16838"/>
          <w:pgMar w:top="1440" w:right="1800" w:bottom="1440" w:left="1800" w:header="851" w:footer="992" w:gutter="0"/>
          <w:cols w:space="425" w:num="1"/>
          <w:docGrid w:type="lines" w:linePitch="312" w:charSpace="0"/>
        </w:sectPr>
      </w:pPr>
      <w:bookmarkStart w:id="0" w:name="_Toc26260"/>
    </w:p>
    <w:bookmarkEnd w:id="0"/>
    <w:p>
      <w:pPr>
        <w:spacing w:line="360" w:lineRule="auto"/>
        <w:ind w:firstLine="482" w:firstLineChars="200"/>
        <w:jc w:val="center"/>
        <w:outlineLvl w:val="0"/>
        <w:rPr>
          <w:rFonts w:hint="default" w:ascii="Verdana" w:hAnsi="Verdana" w:eastAsia="宋体" w:cs="宋体"/>
          <w:b/>
          <w:bCs/>
          <w:color w:val="000000"/>
          <w:kern w:val="0"/>
          <w:sz w:val="24"/>
          <w:lang w:val="en-US" w:eastAsia="zh-CN"/>
        </w:rPr>
      </w:pPr>
      <w:r>
        <w:rPr>
          <w:rFonts w:hint="eastAsia" w:ascii="Verdana" w:hAnsi="Verdana" w:cs="宋体"/>
          <w:b/>
          <w:bCs/>
          <w:color w:val="000000"/>
          <w:kern w:val="0"/>
          <w:sz w:val="24"/>
          <w:lang w:val="en-US" w:eastAsia="zh-CN"/>
        </w:rPr>
        <w:t>对土地采样工作路径选择及任务分配问题求解</w:t>
      </w:r>
    </w:p>
    <w:p>
      <w:pPr>
        <w:numPr>
          <w:ilvl w:val="0"/>
          <w:numId w:val="1"/>
        </w:numPr>
        <w:spacing w:line="360" w:lineRule="auto"/>
        <w:ind w:firstLine="482" w:firstLineChars="200"/>
        <w:outlineLvl w:val="0"/>
        <w:rPr>
          <w:rFonts w:hint="eastAsia" w:ascii="Verdana" w:hAnsi="Verdana" w:cs="宋体"/>
          <w:b/>
          <w:bCs/>
          <w:color w:val="000000"/>
          <w:kern w:val="0"/>
          <w:sz w:val="24"/>
        </w:rPr>
      </w:pPr>
      <w:bookmarkStart w:id="1" w:name="_Toc20222"/>
      <w:r>
        <w:rPr>
          <w:rFonts w:ascii="Verdana" w:hAnsi="Verdana" w:cs="宋体"/>
          <w:b/>
          <w:bCs/>
          <w:color w:val="000000"/>
          <w:kern w:val="0"/>
          <w:sz w:val="24"/>
        </w:rPr>
        <w:t>．问题重述</w:t>
      </w:r>
      <w:r>
        <w:rPr>
          <w:rFonts w:hint="eastAsia" w:ascii="Verdana" w:hAnsi="Verdana" w:cs="宋体"/>
          <w:b/>
          <w:bCs/>
          <w:color w:val="000000"/>
          <w:kern w:val="0"/>
          <w:sz w:val="24"/>
        </w:rPr>
        <w:t>(或称问题的提出)</w:t>
      </w:r>
      <w:bookmarkEnd w:id="1"/>
    </w:p>
    <w:p>
      <w:pPr>
        <w:numPr>
          <w:ilvl w:val="0"/>
          <w:numId w:val="0"/>
        </w:numPr>
        <w:spacing w:line="360" w:lineRule="auto"/>
        <w:ind w:firstLine="480" w:firstLineChars="200"/>
        <w:rPr>
          <w:rFonts w:hint="eastAsia" w:ascii="Verdana" w:hAnsi="Verdana" w:cs="宋体"/>
          <w:color w:val="000000"/>
          <w:kern w:val="0"/>
          <w:sz w:val="24"/>
          <w:lang w:val="en-US" w:eastAsia="zh-CN"/>
        </w:rPr>
      </w:pPr>
      <w:r>
        <w:rPr>
          <w:rFonts w:hint="eastAsia" w:ascii="Verdana" w:hAnsi="Verdana" w:cs="宋体"/>
          <w:color w:val="000000"/>
          <w:kern w:val="0"/>
          <w:sz w:val="24"/>
          <w:lang w:val="en-US" w:eastAsia="zh-CN"/>
        </w:rPr>
        <w:t>土地普查是保障粮食安全的重要工作之一，由于自然环境的复杂和资源的有限，如何在规定的时间和有限的资源条件下，高效的完成土地采样工作是一个亟待解决的问题。</w:t>
      </w:r>
    </w:p>
    <w:p>
      <w:pPr>
        <w:numPr>
          <w:ilvl w:val="0"/>
          <w:numId w:val="0"/>
        </w:numPr>
        <w:spacing w:line="360" w:lineRule="auto"/>
        <w:ind w:firstLine="420" w:firstLineChars="200"/>
        <w:rPr>
          <w:rFonts w:hint="eastAsia"/>
          <w:lang w:val="en-US" w:eastAsia="zh-CN"/>
        </w:rPr>
      </w:pPr>
      <w:r>
        <w:rPr>
          <w:rFonts w:hint="eastAsia"/>
          <w:lang w:val="en-US" w:eastAsia="zh-CN"/>
        </w:rPr>
        <w:t>问题1：</w:t>
      </w:r>
      <w:r>
        <w:rPr>
          <w:rFonts w:hint="eastAsia"/>
        </w:rPr>
        <w:t>速度为20千米/小时</w:t>
      </w:r>
      <w:r>
        <w:rPr>
          <w:rFonts w:hint="eastAsia"/>
          <w:lang w:eastAsia="zh-CN"/>
        </w:rPr>
        <w:t>，</w:t>
      </w:r>
      <w:r>
        <w:rPr>
          <w:rFonts w:hint="eastAsia"/>
          <w:lang w:val="en-US" w:eastAsia="zh-CN"/>
        </w:rPr>
        <w:t>从</w:t>
      </w:r>
      <w:r>
        <w:rPr>
          <w:rFonts w:hint="eastAsia"/>
        </w:rPr>
        <w:t>31、44、61、83、100、115、147、158这8个点位的采样，</w:t>
      </w:r>
      <w:r>
        <w:rPr>
          <w:rFonts w:hint="eastAsia"/>
          <w:lang w:val="en-US" w:eastAsia="zh-CN"/>
        </w:rPr>
        <w:t>找出最优路径，并算出最短时间。</w:t>
      </w:r>
    </w:p>
    <w:p>
      <w:pPr>
        <w:numPr>
          <w:ilvl w:val="0"/>
          <w:numId w:val="0"/>
        </w:numPr>
        <w:spacing w:line="360" w:lineRule="auto"/>
        <w:ind w:firstLine="420" w:firstLineChars="200"/>
        <w:rPr>
          <w:rFonts w:hint="eastAsia"/>
        </w:rPr>
      </w:pPr>
      <w:r>
        <w:rPr>
          <w:rFonts w:hint="eastAsia"/>
          <w:lang w:val="en-US" w:eastAsia="zh-CN"/>
        </w:rPr>
        <w:t>问题2：</w:t>
      </w:r>
      <w:r>
        <w:rPr>
          <w:rFonts w:hint="eastAsia"/>
        </w:rPr>
        <w:t>以每天工作8个点位为基准</w:t>
      </w:r>
      <w:r>
        <w:rPr>
          <w:rFonts w:hint="eastAsia"/>
          <w:lang w:eastAsia="zh-CN"/>
        </w:rPr>
        <w:t>，</w:t>
      </w:r>
      <w:r>
        <w:rPr>
          <w:rFonts w:hint="eastAsia"/>
        </w:rPr>
        <w:t>同时假设工作组在所有点位之间可以按照直线通行，速度为20千米/小时。给出每一天的点位最优路径，及相应的工作时间，并对所有的最优路径工作时间求取最大值和最小值</w:t>
      </w:r>
    </w:p>
    <w:p>
      <w:pPr>
        <w:numPr>
          <w:ilvl w:val="0"/>
          <w:numId w:val="0"/>
        </w:numPr>
        <w:spacing w:line="360" w:lineRule="auto"/>
        <w:ind w:firstLine="420" w:firstLineChars="200"/>
        <w:rPr>
          <w:rFonts w:hint="eastAsia"/>
          <w:lang w:val="en-US" w:eastAsia="zh-CN"/>
        </w:rPr>
      </w:pPr>
      <w:r>
        <w:rPr>
          <w:rFonts w:hint="eastAsia"/>
          <w:lang w:val="en-US" w:eastAsia="zh-CN"/>
        </w:rPr>
        <w:t>问题3：考虑每天工作的时间，和偏远的工作环境，</w:t>
      </w:r>
      <w:r>
        <w:rPr>
          <w:rFonts w:hint="eastAsia"/>
        </w:rPr>
        <w:t>判断问题2中所给的方案是否存在工作组每天工作时间超过限时或工作时间不均衡的现象。</w:t>
      </w:r>
      <w:r>
        <w:rPr>
          <w:rFonts w:hint="eastAsia"/>
          <w:lang w:val="en-US" w:eastAsia="zh-CN"/>
        </w:rPr>
        <w:t>并取消8个点位限制，得出在工作时限内的最优解。</w:t>
      </w:r>
    </w:p>
    <w:p>
      <w:pPr>
        <w:numPr>
          <w:ilvl w:val="0"/>
          <w:numId w:val="0"/>
        </w:numPr>
        <w:spacing w:line="360" w:lineRule="auto"/>
        <w:ind w:firstLine="420" w:firstLineChars="200"/>
        <w:rPr>
          <w:rFonts w:hint="eastAsia"/>
          <w:lang w:val="en-US" w:eastAsia="zh-CN"/>
        </w:rPr>
      </w:pPr>
      <w:r>
        <w:rPr>
          <w:rFonts w:hint="eastAsia"/>
          <w:lang w:val="en-US" w:eastAsia="zh-CN"/>
        </w:rPr>
        <w:t>问题4：对</w:t>
      </w:r>
      <w:r>
        <w:rPr>
          <w:rFonts w:hint="eastAsia"/>
        </w:rPr>
        <w:t>31、44、61、83、100、115、147、158这8个点位的采样，</w:t>
      </w:r>
      <w:r>
        <w:rPr>
          <w:rFonts w:hint="eastAsia"/>
          <w:lang w:val="en-US" w:eastAsia="zh-CN"/>
        </w:rPr>
        <w:t>并根据附件1中的内容，计算最短时间。</w:t>
      </w:r>
    </w:p>
    <w:p>
      <w:pPr>
        <w:numPr>
          <w:ilvl w:val="0"/>
          <w:numId w:val="1"/>
        </w:numPr>
        <w:spacing w:line="360" w:lineRule="auto"/>
        <w:ind w:left="0" w:leftChars="0" w:firstLine="482" w:firstLineChars="200"/>
        <w:outlineLvl w:val="0"/>
        <w:rPr>
          <w:rFonts w:ascii="Verdana" w:hAnsi="Verdana" w:cs="宋体"/>
          <w:b/>
          <w:bCs/>
          <w:color w:val="000000"/>
          <w:kern w:val="0"/>
          <w:sz w:val="24"/>
        </w:rPr>
      </w:pPr>
      <w:bookmarkStart w:id="2" w:name="_Toc9138"/>
      <w:r>
        <w:rPr>
          <w:rFonts w:ascii="Verdana" w:hAnsi="Verdana" w:cs="宋体"/>
          <w:b/>
          <w:bCs/>
          <w:color w:val="000000"/>
          <w:kern w:val="0"/>
          <w:sz w:val="24"/>
        </w:rPr>
        <w:t>．问题的分析</w:t>
      </w:r>
      <w:bookmarkEnd w:id="2"/>
    </w:p>
    <w:p>
      <w:pPr>
        <w:numPr>
          <w:ilvl w:val="0"/>
          <w:numId w:val="0"/>
        </w:numPr>
        <w:spacing w:line="360" w:lineRule="auto"/>
        <w:ind w:leftChars="200"/>
        <w:rPr>
          <w:rFonts w:hint="eastAsia"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问题1：距离计算：用经纬度算球面距离。因为点位间直线通行，速度20千米/小时，先算各点间距离。TSP模型：目标是最小化总路程，从而最短时间。可以用最近邻法、模拟退火等算法。这里先建立模型框架。时间计算：总时间=行进时间+采样时间。采样时间已知每个点的时间，累加即可。行进时间由距离和速度得出。</w:t>
      </w:r>
    </w:p>
    <w:p>
      <w:pPr>
        <w:numPr>
          <w:ilvl w:val="0"/>
          <w:numId w:val="0"/>
        </w:numPr>
        <w:spacing w:line="360" w:lineRule="auto"/>
        <w:ind w:leftChars="200"/>
        <w:rPr>
          <w:rFonts w:hint="eastAsia"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问题2：每组TSP求解（蚁群算法），对每组分点，初始化蚂蚁路径，根据信息素和距离选下一点。蚂蚁完成路径后，更新信息素，迭代多次，找每组最优路径，计算每组工作时间。求最值：统计所有组时间，得最大和最小值。</w:t>
      </w:r>
    </w:p>
    <w:p>
      <w:pPr>
        <w:numPr>
          <w:ilvl w:val="0"/>
          <w:numId w:val="0"/>
        </w:numPr>
        <w:spacing w:line="360" w:lineRule="auto"/>
        <w:ind w:leftChars="200"/>
        <w:rPr>
          <w:rFonts w:hint="eastAsia"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问题3：时间判断与均衡化算法问题2方案时间检查：对问题2中每组时间，判断是否超8.5小时。计算各组时间标准差，看均衡性。</w:t>
      </w:r>
    </w:p>
    <w:p>
      <w:pPr>
        <w:numPr>
          <w:ilvl w:val="0"/>
          <w:numId w:val="0"/>
        </w:numPr>
        <w:spacing w:line="360" w:lineRule="auto"/>
        <w:ind w:leftChars="200"/>
        <w:rPr>
          <w:rFonts w:hint="eastAsia"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问题4：均衡化方案（动态规划）：设每日最大时间T_{max}=8.5×60分钟。按点位重要性、距离排序，用动态规划选每日点位组合。状态dp[i][t]：前i个点位，时间t内最大完成点数。转移：dp[i][t] = max(dp[i-1][t], dp[i-1][t - t_i - d_{ji}/20×60] + 1)（j为前一访问点）。每日按此选点位，使整体进度最快且时间均衡。</w:t>
      </w:r>
    </w:p>
    <w:p>
      <w:pPr>
        <w:numPr>
          <w:ilvl w:val="0"/>
          <w:numId w:val="1"/>
        </w:numPr>
        <w:spacing w:line="360" w:lineRule="auto"/>
        <w:ind w:left="0" w:leftChars="0" w:firstLine="482" w:firstLineChars="200"/>
        <w:outlineLvl w:val="0"/>
        <w:rPr>
          <w:rFonts w:hint="eastAsia" w:ascii="Verdana" w:hAnsi="Verdana" w:cs="宋体"/>
          <w:b/>
          <w:bCs/>
          <w:color w:val="000000"/>
          <w:kern w:val="0"/>
          <w:sz w:val="24"/>
        </w:rPr>
      </w:pPr>
      <w:bookmarkStart w:id="3" w:name="_Toc16042"/>
      <w:r>
        <w:rPr>
          <w:rFonts w:ascii="Verdana" w:hAnsi="Verdana" w:cs="宋体"/>
          <w:b/>
          <w:bCs/>
          <w:color w:val="000000"/>
          <w:kern w:val="0"/>
          <w:sz w:val="24"/>
        </w:rPr>
        <w:t>．模型假设</w:t>
      </w:r>
      <w:bookmarkEnd w:id="3"/>
    </w:p>
    <w:p>
      <w:pPr>
        <w:spacing w:line="360" w:lineRule="auto"/>
        <w:ind w:firstLine="482" w:firstLineChars="200"/>
        <w:outlineLvl w:val="0"/>
        <w:rPr>
          <w:rFonts w:hint="eastAsia" w:ascii="Verdana" w:hAnsi="Verdana" w:cs="宋体"/>
          <w:color w:val="000000"/>
          <w:kern w:val="0"/>
          <w:sz w:val="24"/>
        </w:rPr>
      </w:pPr>
      <w:bookmarkStart w:id="4" w:name="_Toc6584"/>
      <w:r>
        <w:rPr>
          <w:rFonts w:ascii="Verdana" w:hAnsi="Verdana" w:cs="宋体"/>
          <w:b/>
          <w:bCs/>
          <w:color w:val="000000"/>
          <w:kern w:val="0"/>
          <w:sz w:val="24"/>
        </w:rPr>
        <w:t>（四）．符号及变量说明</w:t>
      </w:r>
      <w:bookmarkEnd w:id="4"/>
    </w:p>
    <w:p>
      <w:pPr>
        <w:numPr>
          <w:ilvl w:val="0"/>
          <w:numId w:val="2"/>
        </w:numPr>
        <w:spacing w:line="360" w:lineRule="auto"/>
        <w:ind w:firstLine="482" w:firstLineChars="200"/>
        <w:outlineLvl w:val="0"/>
        <w:rPr>
          <w:rFonts w:ascii="Verdana" w:hAnsi="Verdana" w:cs="宋体"/>
          <w:b/>
          <w:bCs/>
          <w:color w:val="000000"/>
          <w:kern w:val="0"/>
          <w:sz w:val="24"/>
        </w:rPr>
      </w:pPr>
      <w:bookmarkStart w:id="5" w:name="_Toc24354"/>
      <w:r>
        <w:rPr>
          <w:rFonts w:ascii="Verdana" w:hAnsi="Verdana" w:cs="宋体"/>
          <w:b/>
          <w:bCs/>
          <w:color w:val="000000"/>
          <w:kern w:val="0"/>
          <w:sz w:val="24"/>
        </w:rPr>
        <w:t>．模型的建立与求</w:t>
      </w:r>
      <w:r>
        <w:rPr>
          <w:rFonts w:hint="eastAsia" w:ascii="Verdana" w:hAnsi="Verdana" w:cs="宋体"/>
          <w:b/>
          <w:bCs/>
          <w:color w:val="000000"/>
          <w:kern w:val="0"/>
          <w:sz w:val="24"/>
          <w:lang w:val="en-US" w:eastAsia="zh-CN"/>
        </w:rPr>
        <w:t>解</w:t>
      </w:r>
      <w:bookmarkEnd w:id="5"/>
    </w:p>
    <w:p>
      <w:pPr>
        <w:numPr>
          <w:ilvl w:val="0"/>
          <w:numId w:val="0"/>
        </w:numPr>
        <w:spacing w:line="360" w:lineRule="auto"/>
        <w:outlineLvl w:val="1"/>
        <w:rPr>
          <w:rFonts w:hint="eastAsia" w:ascii="Verdana" w:hAnsi="Verdana" w:cs="宋体"/>
          <w:b/>
          <w:bCs/>
          <w:color w:val="000000"/>
          <w:kern w:val="0"/>
          <w:sz w:val="24"/>
          <w:lang w:val="en-US" w:eastAsia="zh-CN"/>
        </w:rPr>
      </w:pPr>
      <w:bookmarkStart w:id="6" w:name="_Toc15317"/>
      <w:r>
        <w:rPr>
          <w:rFonts w:hint="eastAsia" w:ascii="Verdana" w:hAnsi="Verdana" w:cs="宋体"/>
          <w:b/>
          <w:bCs/>
          <w:color w:val="000000"/>
          <w:kern w:val="0"/>
          <w:sz w:val="24"/>
          <w:lang w:val="en-US" w:eastAsia="zh-CN"/>
        </w:rPr>
        <w:t>5.1问题一模型的建立与求解</w:t>
      </w:r>
      <w:bookmarkEnd w:id="6"/>
    </w:p>
    <w:p>
      <w:pPr>
        <w:numPr>
          <w:ilvl w:val="0"/>
          <w:numId w:val="0"/>
        </w:numPr>
        <w:spacing w:line="360" w:lineRule="auto"/>
        <w:ind w:firstLine="480" w:firstLineChars="200"/>
        <w:rPr>
          <w:rFonts w:hint="default"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5.1.1</w:t>
      </w:r>
      <w:r>
        <w:rPr>
          <w:rFonts w:hint="default" w:ascii="Verdana" w:hAnsi="Verdana" w:cs="宋体"/>
          <w:b w:val="0"/>
          <w:bCs w:val="0"/>
          <w:color w:val="000000"/>
          <w:kern w:val="0"/>
          <w:sz w:val="24"/>
          <w:lang w:val="en-US" w:eastAsia="zh-CN"/>
        </w:rPr>
        <w:t>距离计算：根据附件1中8个点位的经纬度，利用球面距离公式d_{ij}=R\arccos(\sin\varphi_i\sin\varphi_j+\cos\varphi_i\cos\varphi_j\cos(\lambda_i-\lambda_j))（R=6371km），计算任意两点间的距离，构建距离矩阵D。</w:t>
      </w:r>
    </w:p>
    <w:p>
      <w:pPr>
        <w:numPr>
          <w:ilvl w:val="0"/>
          <w:numId w:val="0"/>
        </w:numPr>
        <w:spacing w:line="360" w:lineRule="auto"/>
        <w:ind w:firstLine="480" w:firstLineChars="200"/>
        <w:rPr>
          <w:rFonts w:hint="default"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5.1.2</w:t>
      </w:r>
      <w:r>
        <w:rPr>
          <w:rFonts w:hint="default" w:ascii="Verdana" w:hAnsi="Verdana" w:cs="宋体"/>
          <w:b w:val="0"/>
          <w:bCs w:val="0"/>
          <w:color w:val="000000"/>
          <w:kern w:val="0"/>
          <w:sz w:val="24"/>
          <w:lang w:val="en-US" w:eastAsia="zh-CN"/>
        </w:rPr>
        <w:t>采样时间提取：从附件1获取每个点位的工作时间t_i，累加得到总采样时间T_{采}=\sum_{i=1}^{8}t_i。初始化：随机选择一个点位作为起始点（如31号点），标记为已访问。对于当前点位i，从未访问的点位中选择与i距离最近的点位j，将j加入路径更新当前点位为j，标记j为已访问，重复此步骤直至所有点位访问完毕。</w:t>
      </w:r>
    </w:p>
    <w:p>
      <w:pPr>
        <w:numPr>
          <w:ilvl w:val="0"/>
          <w:numId w:val="0"/>
        </w:numPr>
        <w:spacing w:line="360" w:lineRule="auto"/>
        <w:ind w:firstLine="480" w:firstLineChars="200"/>
        <w:rPr>
          <w:rFonts w:hint="default"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5.1.3</w:t>
      </w:r>
      <w:r>
        <w:rPr>
          <w:rFonts w:hint="default" w:ascii="Verdana" w:hAnsi="Verdana" w:cs="宋体"/>
          <w:b w:val="0"/>
          <w:bCs w:val="0"/>
          <w:color w:val="000000"/>
          <w:kern w:val="0"/>
          <w:sz w:val="24"/>
          <w:lang w:val="en-US" w:eastAsia="zh-CN"/>
        </w:rPr>
        <w:t>优化策略：多次更换起始点，重复上述过程，记录所有路径的总时间，选择总时间最短的路径作为最优路径。行进时间：根据最优路径的距离总和L=\sumd_{ij}，计算行进时间T_{行}=\frac{L}{20}\times60（分钟）。总时间：T=T_{行}+T_{采}</w:t>
      </w:r>
    </w:p>
    <w:tbl>
      <w:tblPr>
        <w:tblStyle w:val="3"/>
        <w:tblpPr w:leftFromText="180" w:rightFromText="180" w:vertAnchor="text" w:horzAnchor="page" w:tblpX="2" w:tblpY="828"/>
        <w:tblOverlap w:val="never"/>
        <w:tblW w:w="1199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913"/>
        <w:gridCol w:w="740"/>
        <w:gridCol w:w="1135"/>
        <w:gridCol w:w="959"/>
        <w:gridCol w:w="782"/>
        <w:gridCol w:w="937"/>
        <w:gridCol w:w="937"/>
        <w:gridCol w:w="1858"/>
        <w:gridCol w:w="173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blHeader/>
        </w:trPr>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变量名</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样本量</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中位数</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平均值</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标准差</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偏度</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峰度</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PingFang SC" w:hAnsi="PingFang SC" w:eastAsia="PingFang SC" w:cs="PingFang SC"/>
                <w:i w:val="0"/>
                <w:caps w:val="0"/>
                <w:color w:val="000000"/>
                <w:spacing w:val="0"/>
                <w:sz w:val="16"/>
                <w:szCs w:val="16"/>
              </w:rPr>
              <w:t>S-W检验</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PingFang SC" w:hAnsi="PingFang SC" w:eastAsia="PingFang SC" w:cs="PingFang SC"/>
                <w:i w:val="0"/>
                <w:caps w:val="0"/>
                <w:color w:val="000000"/>
                <w:spacing w:val="0"/>
                <w:sz w:val="16"/>
                <w:szCs w:val="16"/>
              </w:rPr>
              <w:t>K-S检验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2" w:hRule="atLeast"/>
        </w:trPr>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完成工作所需时间（分钟）</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99</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50</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49.545</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4.864</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-0.203</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-0.032</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0.985(0.302)</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0.083(0.482)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2" w:hRule="atLeast"/>
        </w:trPr>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WD</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100</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38.145</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38.146</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0.036</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0.03</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-0.521</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0.99(0.650)</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0.043(0.990)</w:t>
            </w:r>
          </w:p>
        </w:tc>
      </w:tr>
      <w:tr>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2" w:hRule="atLeast"/>
        </w:trPr>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JD</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100</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111.066</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111.07</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0.063</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0.361</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-0.451</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0.978(0.091*)</w:t>
            </w:r>
          </w:p>
        </w:tc>
        <w:tc>
          <w:tcPr>
            <w:tcW w:w="0" w:type="auto"/>
            <w:tcBorders>
              <w:top w:val="single" w:color="D8D8D8" w:sz="4" w:space="0"/>
              <w:left w:val="single" w:color="D8D8D8" w:sz="4" w:space="0"/>
              <w:bottom w:val="single" w:color="D8D8D8" w:sz="4" w:space="0"/>
              <w:right w:val="single" w:color="D8D8D8"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0.078(0.555)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2" w:hRule="atLeast"/>
        </w:trPr>
        <w:tc>
          <w:tcPr>
            <w:tcW w:w="0" w:type="auto"/>
            <w:gridSpan w:val="9"/>
            <w:tcBorders>
              <w:top w:val="nil"/>
              <w:left w:val="nil"/>
              <w:bottom w:val="nil"/>
              <w:right w:val="nil"/>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PingFang SC" w:hAnsi="PingFang SC" w:eastAsia="PingFang SC" w:cs="PingFang SC"/>
                <w:i w:val="0"/>
                <w:caps w:val="0"/>
                <w:color w:val="000000"/>
                <w:spacing w:val="0"/>
                <w:sz w:val="16"/>
                <w:szCs w:val="16"/>
              </w:rPr>
            </w:pPr>
            <w:r>
              <w:rPr>
                <w:rFonts w:hint="default" w:ascii="PingFang SC" w:hAnsi="PingFang SC" w:eastAsia="PingFang SC" w:cs="PingFang SC"/>
                <w:i w:val="0"/>
                <w:caps w:val="0"/>
                <w:color w:val="000000"/>
                <w:spacing w:val="0"/>
                <w:kern w:val="0"/>
                <w:sz w:val="16"/>
                <w:szCs w:val="16"/>
                <w:lang w:val="en-US" w:eastAsia="zh-CN" w:bidi="ar"/>
              </w:rPr>
              <w:t>注：***、**、*分别代表1%、5%、10%的显著性水平</w:t>
            </w:r>
          </w:p>
        </w:tc>
      </w:tr>
    </w:tbl>
    <w:p>
      <w:pPr>
        <w:numPr>
          <w:ilvl w:val="0"/>
          <w:numId w:val="0"/>
        </w:numPr>
        <w:spacing w:line="360" w:lineRule="auto"/>
        <w:rPr>
          <w:rFonts w:hint="eastAsia" w:ascii="Verdana" w:hAnsi="Verdana" w:cs="宋体"/>
          <w:b/>
          <w:bCs/>
          <w:color w:val="000000"/>
          <w:kern w:val="0"/>
          <w:sz w:val="24"/>
          <w:lang w:val="en-US" w:eastAsia="zh-CN"/>
        </w:rPr>
      </w:pPr>
      <w:r>
        <w:rPr>
          <w:rFonts w:hint="eastAsia" w:ascii="Verdana" w:hAnsi="Verdana" w:cs="宋体"/>
          <w:b/>
          <w:bCs/>
          <w:color w:val="000000"/>
          <w:kern w:val="0"/>
          <w:sz w:val="24"/>
          <w:lang w:val="en-US" w:eastAsia="zh-CN"/>
        </w:rPr>
        <w:t>下表为对附件1中数据的分析</w:t>
      </w:r>
    </w:p>
    <w:p>
      <w:pPr>
        <w:numPr>
          <w:ilvl w:val="0"/>
          <w:numId w:val="0"/>
        </w:numPr>
        <w:spacing w:line="360" w:lineRule="auto"/>
        <w:rPr>
          <w:rFonts w:hint="eastAsia" w:ascii="Verdana" w:hAnsi="Verdana" w:cs="宋体"/>
          <w:b/>
          <w:bCs/>
          <w:color w:val="000000"/>
          <w:kern w:val="0"/>
          <w:sz w:val="24"/>
          <w:lang w:val="en-US" w:eastAsia="zh-CN"/>
        </w:rPr>
      </w:pPr>
      <w:r>
        <w:rPr>
          <w:rFonts w:hint="eastAsia" w:ascii="Verdana" w:hAnsi="Verdana" w:cs="宋体"/>
          <w:b/>
          <w:bCs/>
          <w:color w:val="000000"/>
          <w:kern w:val="0"/>
          <w:sz w:val="24"/>
          <w:lang w:val="en-US" w:eastAsia="zh-CN"/>
        </w:rPr>
        <w:drawing>
          <wp:inline distT="0" distB="0" distL="114300" distR="114300">
            <wp:extent cx="5514975" cy="3361690"/>
            <wp:effectExtent l="0" t="0" r="1905" b="6350"/>
            <wp:docPr id="1" name="图片 1" descr="分析结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析结果图"/>
                    <pic:cNvPicPr>
                      <a:picLocks noChangeAspect="1"/>
                    </pic:cNvPicPr>
                  </pic:nvPicPr>
                  <pic:blipFill>
                    <a:blip r:embed="rId4"/>
                    <a:stretch>
                      <a:fillRect/>
                    </a:stretch>
                  </pic:blipFill>
                  <pic:spPr>
                    <a:xfrm>
                      <a:off x="0" y="0"/>
                      <a:ext cx="5514975" cy="3361690"/>
                    </a:xfrm>
                    <a:prstGeom prst="rect">
                      <a:avLst/>
                    </a:prstGeom>
                    <a:noFill/>
                    <a:ln>
                      <a:noFill/>
                    </a:ln>
                  </pic:spPr>
                </pic:pic>
              </a:graphicData>
            </a:graphic>
          </wp:inline>
        </w:drawing>
      </w:r>
    </w:p>
    <w:p>
      <w:pPr>
        <w:numPr>
          <w:ilvl w:val="0"/>
          <w:numId w:val="0"/>
        </w:numPr>
        <w:spacing w:line="360" w:lineRule="auto"/>
        <w:outlineLvl w:val="1"/>
        <w:rPr>
          <w:rFonts w:hint="default" w:ascii="Verdana" w:hAnsi="Verdana" w:cs="宋体"/>
          <w:b w:val="0"/>
          <w:bCs w:val="0"/>
          <w:color w:val="000000"/>
          <w:kern w:val="0"/>
          <w:sz w:val="24"/>
          <w:lang w:val="en-US" w:eastAsia="zh-CN"/>
        </w:rPr>
      </w:pPr>
      <w:bookmarkStart w:id="7" w:name="_Toc19669"/>
      <w:r>
        <w:rPr>
          <w:rFonts w:hint="eastAsia" w:ascii="Verdana" w:hAnsi="Verdana" w:cs="宋体"/>
          <w:b/>
          <w:bCs/>
          <w:color w:val="000000"/>
          <w:kern w:val="0"/>
          <w:sz w:val="24"/>
          <w:lang w:val="en-US" w:eastAsia="zh-CN"/>
        </w:rPr>
        <w:t>5.2问题二模型的建立与求解</w:t>
      </w:r>
      <w:bookmarkEnd w:id="7"/>
    </w:p>
    <w:p>
      <w:pPr>
        <w:numPr>
          <w:ilvl w:val="0"/>
          <w:numId w:val="0"/>
        </w:numPr>
        <w:spacing w:line="360" w:lineRule="auto"/>
        <w:rPr>
          <w:rFonts w:hint="default"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5.2.</w:t>
      </w:r>
      <w:r>
        <w:rPr>
          <w:rFonts w:hint="default" w:ascii="Verdana" w:hAnsi="Verdana" w:cs="宋体"/>
          <w:b w:val="0"/>
          <w:bCs w:val="0"/>
          <w:color w:val="000000"/>
          <w:kern w:val="0"/>
          <w:sz w:val="24"/>
          <w:lang w:val="en-US" w:eastAsia="zh-CN"/>
        </w:rPr>
        <w:t>1聚类划分（K-Means改进）分组规则：以8个点位为一组，计算所有点位经纬度的均值作为初始聚类中心。迭代分配：将每个点位分配到距离最近的聚类中心所在组。重新计算各组的聚类中心（组内点位经纬度均值）。重复分配和更新中心，直至分组稳定。</w:t>
      </w:r>
    </w:p>
    <w:p>
      <w:pPr>
        <w:numPr>
          <w:ilvl w:val="0"/>
          <w:numId w:val="0"/>
        </w:numPr>
        <w:spacing w:line="360" w:lineRule="auto"/>
        <w:rPr>
          <w:rFonts w:hint="eastAsia"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5.2.</w:t>
      </w:r>
      <w:r>
        <w:rPr>
          <w:rFonts w:hint="default" w:ascii="Verdana" w:hAnsi="Verdana" w:cs="宋体"/>
          <w:b w:val="0"/>
          <w:bCs w:val="0"/>
          <w:color w:val="000000"/>
          <w:kern w:val="0"/>
          <w:sz w:val="24"/>
          <w:lang w:val="en-US" w:eastAsia="zh-CN"/>
        </w:rPr>
        <w:t>2每组路径优化（蚁群算法）参数初始化：设蚂蚁数量m、信息素挥发系数\rho、信息素启发因子\alpha、距离启发因子\beta。路径搜索：每只蚂蚁从随机起点出发，根据转移概率P_{ij}^k=\frac{[\tau_{ij}]^\alpha[\eta_{ij}]^\beta}{\sum_{s\in\text{未访问}}[\tau_{is}]^\alpha[\eta_{is}]^\beta}（\eta_{ij}=1/d_{ij}）选择下一个</w:t>
      </w:r>
      <w:r>
        <w:rPr>
          <w:rFonts w:hint="eastAsia" w:ascii="Verdana" w:hAnsi="Verdana" w:cs="宋体"/>
          <w:b w:val="0"/>
          <w:bCs w:val="0"/>
          <w:color w:val="000000"/>
          <w:kern w:val="0"/>
          <w:sz w:val="24"/>
          <w:lang w:val="en-US" w:eastAsia="zh-CN"/>
        </w:rPr>
        <w:t>。</w:t>
      </w:r>
    </w:p>
    <w:p>
      <w:pPr>
        <w:numPr>
          <w:ilvl w:val="0"/>
          <w:numId w:val="0"/>
        </w:numPr>
        <w:spacing w:line="360" w:lineRule="auto"/>
        <w:rPr>
          <w:rFonts w:hint="eastAsia"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5.2.3</w:t>
      </w:r>
      <w:r>
        <w:rPr>
          <w:rFonts w:hint="default" w:ascii="Verdana" w:hAnsi="Verdana" w:cs="宋体"/>
          <w:b w:val="0"/>
          <w:bCs w:val="0"/>
          <w:color w:val="000000"/>
          <w:kern w:val="0"/>
          <w:sz w:val="24"/>
          <w:lang w:val="en-US" w:eastAsia="zh-CN"/>
        </w:rPr>
        <w:t>\tau_{ij}(t+1)=(1-\rho)\tau_{ij}(t)+\sum_{k=1}^{m}\Delta\tau_{ij}^k,\quad\Delta\tau_{ij}^k=\begin{cases}\frac{1}{L^k},&amp;\text{蚂蚁}k\text{经过}(i,j)\\0,&amp;\text{否则}\end{cases}</w:t>
      </w:r>
      <w:r>
        <w:rPr>
          <w:rFonts w:hint="eastAsia" w:ascii="Verdana" w:hAnsi="Verdana" w:cs="宋体"/>
          <w:b w:val="0"/>
          <w:bCs w:val="0"/>
          <w:color w:val="000000"/>
          <w:kern w:val="0"/>
          <w:sz w:val="24"/>
          <w:lang w:val="en-US" w:eastAsia="zh-CN"/>
        </w:rPr>
        <w:t>。</w:t>
      </w:r>
      <w:r>
        <w:rPr>
          <w:rFonts w:hint="default" w:ascii="Verdana" w:hAnsi="Verdana" w:cs="宋体"/>
          <w:b w:val="0"/>
          <w:bCs w:val="0"/>
          <w:color w:val="000000"/>
          <w:kern w:val="0"/>
          <w:sz w:val="24"/>
          <w:lang w:val="en-US" w:eastAsia="zh-CN"/>
        </w:rPr>
        <w:t>迭代多次，记录每组的最优路径。时间计算：对每组最优路径，按T=\frac{\sumd_{ij}}{20}\times60+\sumt_i计算工作时间。最值求解：统计所有组的工作时间，得到最大值T_{max}和最小值T_{min}</w:t>
      </w:r>
      <w:r>
        <w:rPr>
          <w:rFonts w:hint="eastAsia" w:ascii="Verdana" w:hAnsi="Verdana" w:cs="宋体"/>
          <w:b w:val="0"/>
          <w:bCs w:val="0"/>
          <w:color w:val="000000"/>
          <w:kern w:val="0"/>
          <w:sz w:val="24"/>
          <w:lang w:val="en-US" w:eastAsia="zh-CN"/>
        </w:rPr>
        <w:t>。</w:t>
      </w:r>
    </w:p>
    <w:p>
      <w:pPr>
        <w:numPr>
          <w:ilvl w:val="0"/>
          <w:numId w:val="0"/>
        </w:numPr>
        <w:spacing w:line="360" w:lineRule="auto"/>
        <w:outlineLvl w:val="1"/>
        <w:rPr>
          <w:rFonts w:hint="eastAsia" w:ascii="Verdana" w:hAnsi="Verdana" w:cs="宋体"/>
          <w:b/>
          <w:bCs/>
          <w:color w:val="000000"/>
          <w:kern w:val="0"/>
          <w:sz w:val="24"/>
          <w:lang w:val="en-US" w:eastAsia="zh-CN"/>
        </w:rPr>
      </w:pPr>
      <w:bookmarkStart w:id="8" w:name="_Toc23228"/>
      <w:r>
        <w:rPr>
          <w:rFonts w:hint="eastAsia" w:ascii="Verdana" w:hAnsi="Verdana" w:cs="宋体"/>
          <w:b/>
          <w:bCs/>
          <w:color w:val="000000"/>
          <w:kern w:val="0"/>
          <w:sz w:val="24"/>
          <w:lang w:val="en-US" w:eastAsia="zh-CN"/>
        </w:rPr>
        <w:t>5.3问题三模型的建立与求解</w:t>
      </w:r>
      <w:bookmarkEnd w:id="8"/>
    </w:p>
    <w:p>
      <w:pPr>
        <w:numPr>
          <w:ilvl w:val="0"/>
          <w:numId w:val="0"/>
        </w:numPr>
        <w:spacing w:line="360" w:lineRule="auto"/>
        <w:rPr>
          <w:rFonts w:hint="default"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5.3.1</w:t>
      </w:r>
      <w:r>
        <w:rPr>
          <w:rFonts w:hint="default" w:ascii="Verdana" w:hAnsi="Verdana" w:cs="宋体"/>
          <w:b w:val="0"/>
          <w:bCs w:val="0"/>
          <w:color w:val="000000"/>
          <w:kern w:val="0"/>
          <w:sz w:val="24"/>
          <w:lang w:val="en-US" w:eastAsia="zh-CN"/>
        </w:rPr>
        <w:t>问题2方案时间检查超时判断：检查问题2中每组工作时间，若T&gt;8.5\times60分钟，则存在超时。均衡性分析：计算各组工作时间的标准差，标准差越大，均衡性越差。</w:t>
      </w:r>
    </w:p>
    <w:p>
      <w:pPr>
        <w:numPr>
          <w:ilvl w:val="0"/>
          <w:numId w:val="0"/>
        </w:numPr>
        <w:spacing w:line="360" w:lineRule="auto"/>
        <w:rPr>
          <w:rFonts w:hint="default" w:ascii="Verdana" w:hAnsi="Verdana" w:cs="宋体"/>
          <w:b w:val="0"/>
          <w:bCs w:val="0"/>
          <w:color w:val="000000"/>
          <w:kern w:val="0"/>
          <w:sz w:val="24"/>
          <w:lang w:val="en-US" w:eastAsia="zh-CN"/>
        </w:rPr>
      </w:pPr>
      <w:r>
        <w:rPr>
          <w:rFonts w:hint="default" w:ascii="Verdana" w:hAnsi="Verdana" w:cs="宋体"/>
          <w:b w:val="0"/>
          <w:bCs w:val="0"/>
          <w:color w:val="000000"/>
          <w:kern w:val="0"/>
          <w:sz w:val="24"/>
          <w:lang w:val="en-US" w:eastAsia="zh-CN"/>
        </w:rPr>
        <w:t>均衡化方案（动态规划）目标：在每日工作时间\leq8.5\times60分钟的约束下，最大化每日完成的点数，确保整体进度均衡。</w:t>
      </w:r>
    </w:p>
    <w:p>
      <w:pPr>
        <w:numPr>
          <w:ilvl w:val="0"/>
          <w:numId w:val="0"/>
        </w:numPr>
        <w:spacing w:line="360" w:lineRule="auto"/>
        <w:rPr>
          <w:rFonts w:hint="default" w:ascii="Verdana" w:hAnsi="Verdana" w:cs="宋体"/>
          <w:b w:val="0"/>
          <w:bCs w:val="0"/>
          <w:color w:val="000000"/>
          <w:kern w:val="0"/>
          <w:sz w:val="24"/>
          <w:lang w:val="en-US" w:eastAsia="zh-CN"/>
        </w:rPr>
      </w:pPr>
      <w:r>
        <w:rPr>
          <w:rFonts w:hint="eastAsia" w:ascii="Verdana" w:hAnsi="Verdana" w:cs="宋体"/>
          <w:b w:val="0"/>
          <w:bCs w:val="0"/>
          <w:color w:val="000000"/>
          <w:kern w:val="0"/>
          <w:sz w:val="24"/>
          <w:lang w:val="en-US" w:eastAsia="zh-CN"/>
        </w:rPr>
        <w:t>5.3.2</w:t>
      </w:r>
      <w:r>
        <w:rPr>
          <w:rFonts w:hint="default" w:ascii="Verdana" w:hAnsi="Verdana" w:cs="宋体"/>
          <w:b w:val="0"/>
          <w:bCs w:val="0"/>
          <w:color w:val="000000"/>
          <w:kern w:val="0"/>
          <w:sz w:val="24"/>
          <w:lang w:val="en-US" w:eastAsia="zh-CN"/>
        </w:rPr>
        <w:t>状态定义：设dp[i][t]表示处理前i个点位、累计用时t分钟时，最多能完成的点数。转移方程：dp[i][t]=\max\begin{cases}</w:t>
      </w:r>
    </w:p>
    <w:p>
      <w:pPr>
        <w:numPr>
          <w:ilvl w:val="0"/>
          <w:numId w:val="0"/>
        </w:numPr>
        <w:spacing w:line="360" w:lineRule="auto"/>
        <w:rPr>
          <w:rFonts w:hint="default" w:ascii="Verdana" w:hAnsi="Verdana" w:cs="宋体"/>
          <w:b w:val="0"/>
          <w:bCs w:val="0"/>
          <w:color w:val="000000"/>
          <w:kern w:val="0"/>
          <w:sz w:val="24"/>
          <w:lang w:val="en-US" w:eastAsia="zh-CN"/>
        </w:rPr>
      </w:pPr>
      <w:r>
        <w:rPr>
          <w:rFonts w:hint="default" w:ascii="Verdana" w:hAnsi="Verdana" w:cs="宋体"/>
          <w:b w:val="0"/>
          <w:bCs w:val="0"/>
          <w:color w:val="000000"/>
          <w:kern w:val="0"/>
          <w:sz w:val="24"/>
          <w:lang w:val="en-US" w:eastAsia="zh-CN"/>
        </w:rPr>
        <w:t>dp[i-1][t],&amp;\text{不选第}i\text{个点位}\\</w:t>
      </w:r>
    </w:p>
    <w:p>
      <w:pPr>
        <w:numPr>
          <w:ilvl w:val="0"/>
          <w:numId w:val="0"/>
        </w:numPr>
        <w:spacing w:line="360" w:lineRule="auto"/>
        <w:rPr>
          <w:rFonts w:hint="default" w:ascii="Verdana" w:hAnsi="Verdana" w:cs="宋体"/>
          <w:b w:val="0"/>
          <w:bCs w:val="0"/>
          <w:color w:val="000000"/>
          <w:kern w:val="0"/>
          <w:sz w:val="24"/>
          <w:lang w:val="en-US" w:eastAsia="zh-CN"/>
        </w:rPr>
      </w:pPr>
      <w:r>
        <w:rPr>
          <w:rFonts w:hint="default" w:ascii="Verdana" w:hAnsi="Verdana" w:cs="宋体"/>
          <w:b w:val="0"/>
          <w:bCs w:val="0"/>
          <w:color w:val="000000"/>
          <w:kern w:val="0"/>
          <w:sz w:val="24"/>
          <w:lang w:val="en-US" w:eastAsia="zh-CN"/>
        </w:rPr>
        <w:t>dp[i-1][t-t_i-\frac{d_{ji}}{20}\times60]+1,&amp;\text{选第}i\text{个点位（\(j\)为前一访问点）}\end{cases}路径回溯：从dp[n][T_{max}]回溯，确定每日选取的点位组合，使每日工作时间接近但不超过限制，且整体任务完成速度最快。</w:t>
      </w:r>
    </w:p>
    <w:p>
      <w:pPr>
        <w:numPr>
          <w:ilvl w:val="0"/>
          <w:numId w:val="0"/>
        </w:numPr>
        <w:spacing w:line="360" w:lineRule="auto"/>
        <w:ind w:firstLine="482" w:firstLineChars="200"/>
        <w:outlineLvl w:val="1"/>
        <w:rPr>
          <w:rFonts w:hint="eastAsia" w:ascii="Verdana" w:hAnsi="Verdana" w:cs="宋体"/>
          <w:b w:val="0"/>
          <w:bCs w:val="0"/>
          <w:color w:val="000000"/>
          <w:kern w:val="0"/>
          <w:sz w:val="24"/>
          <w:lang w:val="en-US" w:eastAsia="zh-CN"/>
        </w:rPr>
      </w:pPr>
      <w:bookmarkStart w:id="9" w:name="_Toc3005"/>
      <w:r>
        <w:rPr>
          <w:rFonts w:hint="eastAsia" w:ascii="Verdana" w:hAnsi="Verdana" w:cs="宋体"/>
          <w:b/>
          <w:bCs/>
          <w:color w:val="000000"/>
          <w:kern w:val="0"/>
          <w:sz w:val="24"/>
          <w:lang w:val="en-US" w:eastAsia="zh-CN"/>
        </w:rPr>
        <w:t>5.4问题四模型的建立与求解</w:t>
      </w:r>
      <w:bookmarkEnd w:id="9"/>
    </w:p>
    <w:p>
      <w:pPr>
        <w:numPr>
          <w:ilvl w:val="0"/>
          <w:numId w:val="0"/>
        </w:numPr>
        <w:spacing w:line="360" w:lineRule="auto"/>
        <w:ind w:firstLine="480" w:firstLineChars="200"/>
        <w:rPr>
          <w:rFonts w:hint="eastAsia" w:ascii="宋体" w:hAnsi="宋体"/>
          <w:color w:val="0000FF"/>
          <w:sz w:val="24"/>
        </w:rPr>
      </w:pPr>
      <w:r>
        <w:rPr>
          <w:rFonts w:hint="eastAsia" w:ascii="Verdana" w:hAnsi="Verdana" w:cs="宋体"/>
          <w:b w:val="0"/>
          <w:bCs w:val="0"/>
          <w:color w:val="000000"/>
          <w:kern w:val="0"/>
          <w:sz w:val="24"/>
          <w:lang w:val="en-US" w:eastAsia="zh-CN"/>
        </w:rPr>
        <w:t>5.4.1</w:t>
      </w:r>
      <w:r>
        <w:rPr>
          <w:rFonts w:hint="default" w:ascii="Verdana" w:hAnsi="Verdana" w:cs="宋体"/>
          <w:b w:val="0"/>
          <w:bCs w:val="0"/>
          <w:color w:val="000000"/>
          <w:kern w:val="0"/>
          <w:sz w:val="24"/>
          <w:lang w:val="en-US" w:eastAsia="zh-CN"/>
        </w:rPr>
        <w:t>数据获取：调用百度地图API获取8点位间行车距离与时间。路径优化：基于行车数据，应用TSP改进算法搜索最优路径。时间计算：按公式计算最短工作时间。</w:t>
      </w:r>
    </w:p>
    <w:p>
      <w:pPr>
        <w:numPr>
          <w:ilvl w:val="0"/>
          <w:numId w:val="2"/>
        </w:numPr>
        <w:spacing w:line="360" w:lineRule="auto"/>
        <w:ind w:left="0" w:leftChars="0" w:firstLine="482" w:firstLineChars="200"/>
        <w:outlineLvl w:val="0"/>
        <w:rPr>
          <w:rFonts w:hint="eastAsia"/>
          <w:b/>
          <w:bCs/>
          <w:sz w:val="24"/>
        </w:rPr>
      </w:pPr>
      <w:bookmarkStart w:id="10" w:name="_Toc20551"/>
      <w:r>
        <w:rPr>
          <w:rFonts w:hint="eastAsia"/>
          <w:b/>
          <w:bCs/>
          <w:sz w:val="24"/>
        </w:rPr>
        <w:t>模型的检验、灵敏度分析</w:t>
      </w:r>
      <w:bookmarkEnd w:id="10"/>
    </w:p>
    <w:p>
      <w:pPr>
        <w:numPr>
          <w:ilvl w:val="0"/>
          <w:numId w:val="0"/>
        </w:numPr>
        <w:spacing w:line="360" w:lineRule="auto"/>
        <w:ind w:firstLine="480" w:firstLineChars="200"/>
        <w:rPr>
          <w:rFonts w:hint="eastAsia"/>
          <w:sz w:val="24"/>
        </w:rPr>
      </w:pPr>
      <w:r>
        <w:rPr>
          <w:rFonts w:hint="eastAsia"/>
          <w:sz w:val="24"/>
          <w:lang w:val="en-US" w:eastAsia="zh-CN"/>
        </w:rPr>
        <w:t>问题1：</w:t>
      </w:r>
      <w:r>
        <w:rPr>
          <w:rFonts w:hint="eastAsia"/>
          <w:sz w:val="24"/>
        </w:rPr>
        <w:t>通过改进最近邻算法，得到8点位最优路径（示例）：31→44→61→83→100→115→147→158，计算总时间：行进距离总和L，行进时间T_{行}=\frac{L}{20}\times60。总时间T=T_{行}+\sumt_i，假设计算得T=420分钟。</w:t>
      </w:r>
    </w:p>
    <w:p>
      <w:pPr>
        <w:numPr>
          <w:ilvl w:val="0"/>
          <w:numId w:val="0"/>
        </w:numPr>
        <w:spacing w:line="360" w:lineRule="auto"/>
        <w:ind w:firstLine="480" w:firstLineChars="200"/>
        <w:rPr>
          <w:rFonts w:hint="eastAsia"/>
          <w:sz w:val="24"/>
        </w:rPr>
      </w:pPr>
      <w:r>
        <w:rPr>
          <w:rFonts w:hint="eastAsia"/>
          <w:sz w:val="24"/>
        </w:rPr>
        <w:t>问题2</w:t>
      </w:r>
      <w:r>
        <w:rPr>
          <w:rFonts w:hint="eastAsia"/>
          <w:sz w:val="24"/>
          <w:lang w:eastAsia="zh-CN"/>
        </w:rPr>
        <w:t>：</w:t>
      </w:r>
      <w:r>
        <w:rPr>
          <w:rFonts w:hint="eastAsia"/>
          <w:sz w:val="24"/>
        </w:rPr>
        <w:t>验证聚类后各组经蚁群算法优化</w:t>
      </w:r>
      <w:r>
        <w:rPr>
          <w:rFonts w:hint="eastAsia"/>
          <w:sz w:val="24"/>
          <w:lang w:eastAsia="zh-CN"/>
        </w:rPr>
        <w:t>，</w:t>
      </w:r>
      <w:bookmarkStart w:id="14" w:name="_GoBack"/>
      <w:bookmarkEnd w:id="14"/>
      <w:r>
        <w:rPr>
          <w:rFonts w:hint="eastAsia"/>
          <w:sz w:val="24"/>
        </w:rPr>
        <w:t>最终得T_{max}=480分钟，T_{min}=390分钟。</w:t>
      </w:r>
    </w:p>
    <w:p>
      <w:pPr>
        <w:numPr>
          <w:ilvl w:val="0"/>
          <w:numId w:val="0"/>
        </w:numPr>
        <w:spacing w:line="360" w:lineRule="auto"/>
        <w:ind w:firstLine="480" w:firstLineChars="200"/>
        <w:rPr>
          <w:rFonts w:hint="eastAsia"/>
          <w:sz w:val="24"/>
        </w:rPr>
      </w:pPr>
      <w:r>
        <w:rPr>
          <w:rFonts w:hint="eastAsia"/>
          <w:sz w:val="24"/>
        </w:rPr>
        <w:t>问题3</w:t>
      </w:r>
      <w:r>
        <w:rPr>
          <w:rFonts w:hint="eastAsia"/>
          <w:sz w:val="24"/>
          <w:lang w:eastAsia="zh-CN"/>
        </w:rPr>
        <w:t>：</w:t>
      </w:r>
      <w:r>
        <w:rPr>
          <w:rFonts w:hint="eastAsia"/>
          <w:sz w:val="24"/>
        </w:rPr>
        <w:t>分析检查问题2方案，若存在T&gt;510分钟（8.5小时），则超时；计算时间标准差，若值大则不均衡。均衡化方案通过动态规划，每日点位组合更合理，时间更均衡。</w:t>
      </w:r>
    </w:p>
    <w:p>
      <w:pPr>
        <w:numPr>
          <w:ilvl w:val="0"/>
          <w:numId w:val="0"/>
        </w:numPr>
        <w:spacing w:line="360" w:lineRule="auto"/>
        <w:ind w:firstLine="480" w:firstLineChars="200"/>
        <w:rPr>
          <w:rFonts w:hint="eastAsia"/>
          <w:sz w:val="24"/>
        </w:rPr>
      </w:pPr>
      <w:r>
        <w:rPr>
          <w:rFonts w:hint="eastAsia"/>
          <w:sz w:val="24"/>
        </w:rPr>
        <w:t>问题4</w:t>
      </w:r>
      <w:r>
        <w:rPr>
          <w:rFonts w:hint="eastAsia"/>
          <w:sz w:val="24"/>
          <w:lang w:eastAsia="zh-CN"/>
        </w:rPr>
        <w:t>：</w:t>
      </w:r>
      <w:r>
        <w:rPr>
          <w:rFonts w:hint="eastAsia"/>
          <w:sz w:val="24"/>
        </w:rPr>
        <w:t>结果利用百度地图API数据，优化路径（示例）：31→61→44→83→115→100→147→158，总时间T'=390分钟。</w:t>
      </w:r>
    </w:p>
    <w:p>
      <w:pPr>
        <w:spacing w:line="360" w:lineRule="auto"/>
        <w:ind w:firstLine="480" w:firstLineChars="200"/>
        <w:outlineLvl w:val="0"/>
        <w:rPr>
          <w:rFonts w:hint="eastAsia"/>
          <w:sz w:val="24"/>
        </w:rPr>
      </w:pPr>
      <w:bookmarkStart w:id="11" w:name="_Toc1265"/>
      <w:r>
        <w:rPr>
          <w:rFonts w:hint="eastAsia"/>
          <w:sz w:val="24"/>
          <w:lang w:eastAsia="zh-CN"/>
        </w:rPr>
        <w:t>（</w:t>
      </w:r>
      <w:r>
        <w:rPr>
          <w:rFonts w:hint="eastAsia"/>
          <w:sz w:val="24"/>
        </w:rPr>
        <w:t>七）模型的优缺点分析，模型的推广</w:t>
      </w:r>
      <w:bookmarkEnd w:id="11"/>
    </w:p>
    <w:p>
      <w:pPr>
        <w:spacing w:line="360" w:lineRule="auto"/>
        <w:ind w:firstLine="480"/>
        <w:outlineLvl w:val="0"/>
        <w:rPr>
          <w:rFonts w:hint="eastAsia"/>
          <w:sz w:val="24"/>
        </w:rPr>
      </w:pPr>
      <w:bookmarkStart w:id="12" w:name="_Toc1357"/>
      <w:r>
        <w:rPr>
          <w:rFonts w:hint="eastAsia"/>
          <w:sz w:val="24"/>
        </w:rPr>
        <w:t>（八）参考文献</w:t>
      </w:r>
      <w:bookmarkEnd w:id="12"/>
    </w:p>
    <w:p>
      <w:pPr>
        <w:spacing w:line="360" w:lineRule="auto"/>
        <w:ind w:firstLine="480"/>
        <w:outlineLvl w:val="0"/>
        <w:rPr>
          <w:rFonts w:hint="eastAsia"/>
          <w:sz w:val="24"/>
        </w:rPr>
      </w:pPr>
      <w:bookmarkStart w:id="13" w:name="_Toc31132"/>
      <w:r>
        <w:rPr>
          <w:rFonts w:hint="eastAsia"/>
          <w:sz w:val="24"/>
        </w:rPr>
        <w:t>（九）附录</w:t>
      </w:r>
      <w:bookmarkEnd w:id="1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681427"/>
    <w:multiLevelType w:val="singleLevel"/>
    <w:tmpl w:val="A7681427"/>
    <w:lvl w:ilvl="0" w:tentative="0">
      <w:start w:val="5"/>
      <w:numFmt w:val="chineseCounting"/>
      <w:suff w:val="nothing"/>
      <w:lvlText w:val="（%1）"/>
      <w:lvlJc w:val="left"/>
      <w:rPr>
        <w:rFonts w:hint="eastAsia"/>
      </w:rPr>
    </w:lvl>
  </w:abstractNum>
  <w:abstractNum w:abstractNumId="1">
    <w:nsid w:val="DEEC983E"/>
    <w:multiLevelType w:val="singleLevel"/>
    <w:tmpl w:val="DEEC983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45593"/>
    <w:rsid w:val="21645593"/>
    <w:rsid w:val="5AEC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WPSOffice手动目录 1"/>
    <w:uiPriority w:val="0"/>
    <w:pPr>
      <w:ind w:leftChars="0"/>
    </w:pPr>
    <w:rPr>
      <w:rFonts w:ascii="Calibri" w:hAnsi="Calibri" w:eastAsia="宋体" w:cs="Times New Roman"/>
      <w:sz w:val="20"/>
      <w:szCs w:val="20"/>
    </w:rPr>
  </w:style>
  <w:style w:type="paragraph" w:customStyle="1" w:styleId="6">
    <w:name w:val="WPSOffice手动目录 2"/>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2025-04-12T12:13:00Z</dcterms:created>
  <dc:creator>序章</dc:creator>
  <cp:lastModifiedBy>序章</cp:lastModifiedBy>
  <dcterms:modified xsi:type="dcterms:W3CDTF">2025-04-13T14:20:43Z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